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BA" w:rsidRDefault="00DA31BA" w:rsidP="00DA31BA">
      <w:pPr>
        <w:spacing w:before="100" w:beforeAutospacing="1" w:after="100" w:afterAutospacing="1" w:line="240" w:lineRule="auto"/>
        <w:outlineLvl w:val="1"/>
        <w:rPr>
          <w:rFonts w:ascii="Arial" w:eastAsia="Times New Roman" w:hAnsi="Arial" w:cs="Arial"/>
          <w:b/>
          <w:bCs/>
          <w:color w:val="000000"/>
          <w:spacing w:val="-12"/>
          <w:kern w:val="36"/>
          <w:sz w:val="34"/>
          <w:szCs w:val="34"/>
          <w:lang/>
        </w:rPr>
      </w:pPr>
      <w:r>
        <w:rPr>
          <w:rFonts w:ascii="Arial" w:eastAsia="Times New Roman" w:hAnsi="Arial" w:cs="Arial"/>
          <w:b/>
          <w:bCs/>
          <w:noProof/>
          <w:color w:val="000000"/>
          <w:spacing w:val="-12"/>
          <w:kern w:val="36"/>
          <w:sz w:val="34"/>
          <w:szCs w:val="34"/>
        </w:rPr>
        <w:drawing>
          <wp:inline distT="0" distB="0" distL="0" distR="0">
            <wp:extent cx="6858000" cy="495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6858000" cy="495300"/>
                    </a:xfrm>
                    <a:prstGeom prst="rect">
                      <a:avLst/>
                    </a:prstGeom>
                    <a:noFill/>
                    <a:ln w="9525">
                      <a:noFill/>
                      <a:miter lim="800000"/>
                      <a:headEnd/>
                      <a:tailEnd/>
                    </a:ln>
                  </pic:spPr>
                </pic:pic>
              </a:graphicData>
            </a:graphic>
          </wp:inline>
        </w:drawing>
      </w:r>
    </w:p>
    <w:p w:rsidR="00DA31BA" w:rsidRPr="00DA31BA" w:rsidRDefault="00DA31BA" w:rsidP="00DA31BA">
      <w:pPr>
        <w:spacing w:before="100" w:beforeAutospacing="1" w:after="100" w:afterAutospacing="1" w:line="240" w:lineRule="auto"/>
        <w:outlineLvl w:val="1"/>
        <w:rPr>
          <w:rFonts w:ascii="Arial" w:eastAsia="Times New Roman" w:hAnsi="Arial" w:cs="Arial"/>
          <w:b/>
          <w:bCs/>
          <w:color w:val="000000"/>
          <w:spacing w:val="-12"/>
          <w:kern w:val="36"/>
          <w:sz w:val="34"/>
          <w:szCs w:val="34"/>
          <w:lang/>
        </w:rPr>
      </w:pPr>
      <w:r w:rsidRPr="00DA31BA">
        <w:rPr>
          <w:rFonts w:ascii="Arial" w:eastAsia="Times New Roman" w:hAnsi="Arial" w:cs="Arial"/>
          <w:b/>
          <w:bCs/>
          <w:color w:val="000000"/>
          <w:spacing w:val="-12"/>
          <w:kern w:val="36"/>
          <w:sz w:val="34"/>
          <w:szCs w:val="34"/>
          <w:lang/>
        </w:rPr>
        <w:t>Sad summer ahead for teen employment</w:t>
      </w:r>
    </w:p>
    <w:p w:rsidR="00DA31BA" w:rsidRPr="00DA31BA" w:rsidRDefault="00DA31BA" w:rsidP="00DA31BA">
      <w:pPr>
        <w:spacing w:after="0" w:line="144" w:lineRule="atLeast"/>
        <w:outlineLvl w:val="3"/>
        <w:rPr>
          <w:rFonts w:ascii="Arial" w:eastAsia="Times New Roman" w:hAnsi="Arial" w:cs="Arial"/>
          <w:b/>
          <w:bCs/>
          <w:color w:val="666666"/>
          <w:sz w:val="14"/>
          <w:szCs w:val="14"/>
          <w:lang/>
        </w:rPr>
      </w:pPr>
      <w:r w:rsidRPr="00DA31BA">
        <w:rPr>
          <w:rFonts w:ascii="Arial" w:eastAsia="Times New Roman" w:hAnsi="Arial" w:cs="Arial"/>
          <w:b/>
          <w:bCs/>
          <w:color w:val="666666"/>
          <w:sz w:val="14"/>
          <w:szCs w:val="14"/>
          <w:lang/>
        </w:rPr>
        <w:t>By John Wisely and Christina Hall, USA TODAY</w:t>
      </w:r>
      <w:r>
        <w:rPr>
          <w:rFonts w:ascii="Arial" w:eastAsia="Times New Roman" w:hAnsi="Arial" w:cs="Arial"/>
          <w:b/>
          <w:bCs/>
          <w:color w:val="666666"/>
          <w:sz w:val="14"/>
          <w:szCs w:val="14"/>
          <w:lang/>
        </w:rPr>
        <w:t xml:space="preserve"> 6.22.11</w:t>
      </w:r>
    </w:p>
    <w:p w:rsidR="00DA31BA" w:rsidRPr="00DA31BA" w:rsidRDefault="00DA31BA" w:rsidP="00DA31BA">
      <w:pPr>
        <w:spacing w:after="120" w:line="300" w:lineRule="atLeast"/>
        <w:rPr>
          <w:rFonts w:ascii="Arial" w:eastAsia="Times New Roman" w:hAnsi="Arial" w:cs="Arial"/>
          <w:color w:val="000000"/>
          <w:sz w:val="19"/>
          <w:szCs w:val="19"/>
          <w:lang/>
        </w:rPr>
      </w:pPr>
      <w:r w:rsidRPr="00DA31BA">
        <w:rPr>
          <w:rFonts w:ascii="Arial" w:eastAsia="Times New Roman" w:hAnsi="Arial" w:cs="Arial"/>
          <w:color w:val="000000"/>
          <w:sz w:val="19"/>
          <w:szCs w:val="19"/>
          <w:lang/>
        </w:rPr>
        <w:t xml:space="preserve">Seasonal job prospects are so tight that three out of four teens won't have a job this summer, according to the </w:t>
      </w:r>
      <w:hyperlink r:id="rId6" w:tooltip="More news, photos about Bureau of Labor Statistics" w:history="1">
        <w:r w:rsidRPr="00DA31BA">
          <w:rPr>
            <w:rFonts w:ascii="Arial" w:eastAsia="Times New Roman" w:hAnsi="Arial" w:cs="Arial"/>
            <w:color w:val="00529B"/>
            <w:sz w:val="19"/>
            <w:szCs w:val="19"/>
            <w:lang/>
          </w:rPr>
          <w:t>Bureau of Labor Statistics</w:t>
        </w:r>
      </w:hyperlink>
      <w:r w:rsidRPr="00DA31BA">
        <w:rPr>
          <w:rFonts w:ascii="Arial" w:eastAsia="Times New Roman" w:hAnsi="Arial" w:cs="Arial"/>
          <w:color w:val="000000"/>
          <w:sz w:val="19"/>
          <w:szCs w:val="19"/>
          <w:lang/>
        </w:rPr>
        <w:t>.</w:t>
      </w:r>
      <w:r>
        <w:rPr>
          <w:rFonts w:ascii="Times New Roman" w:eastAsia="Times New Roman" w:hAnsi="Times New Roman" w:cs="Times New Roman"/>
          <w:noProof/>
          <w:color w:val="000000"/>
          <w:sz w:val="16"/>
          <w:szCs w:val="16"/>
        </w:rPr>
        <w:drawing>
          <wp:anchor distT="0" distB="0" distL="114300" distR="114300" simplePos="0" relativeHeight="251658240" behindDoc="1" locked="0" layoutInCell="1" allowOverlap="1">
            <wp:simplePos x="0" y="0"/>
            <wp:positionH relativeFrom="column">
              <wp:posOffset>4377690</wp:posOffset>
            </wp:positionH>
            <wp:positionV relativeFrom="paragraph">
              <wp:posOffset>142240</wp:posOffset>
            </wp:positionV>
            <wp:extent cx="2327910" cy="1752600"/>
            <wp:effectExtent l="19050" t="0" r="0" b="0"/>
            <wp:wrapSquare wrapText="bothSides"/>
            <wp:docPr id="4" name="Picture 4" descr="http://i.usatoday.net/money/_photos/2011/06/23/Jobs-for-teens-scarce-this-summer-7R6CDGL-x.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usatoday.net/money/_photos/2011/06/23/Jobs-for-teens-scarce-this-summer-7R6CDGL-x.jpg">
                      <a:hlinkClick r:id="rId7"/>
                    </pic:cNvPr>
                    <pic:cNvPicPr>
                      <a:picLocks noChangeAspect="1" noChangeArrowheads="1"/>
                    </pic:cNvPicPr>
                  </pic:nvPicPr>
                  <pic:blipFill>
                    <a:blip r:embed="rId8"/>
                    <a:srcRect/>
                    <a:stretch>
                      <a:fillRect/>
                    </a:stretch>
                  </pic:blipFill>
                  <pic:spPr bwMode="auto">
                    <a:xfrm>
                      <a:off x="0" y="0"/>
                      <a:ext cx="2327910" cy="1752600"/>
                    </a:xfrm>
                    <a:prstGeom prst="rect">
                      <a:avLst/>
                    </a:prstGeom>
                    <a:noFill/>
                    <a:ln w="9525">
                      <a:noFill/>
                      <a:miter lim="800000"/>
                      <a:headEnd/>
                      <a:tailEnd/>
                    </a:ln>
                  </pic:spPr>
                </pic:pic>
              </a:graphicData>
            </a:graphic>
          </wp:anchor>
        </w:drawing>
      </w:r>
      <w:r w:rsidRPr="00DA31BA">
        <w:rPr>
          <w:rFonts w:ascii="Arial" w:eastAsia="Times New Roman" w:hAnsi="Arial" w:cs="Arial"/>
          <w:vanish/>
          <w:color w:val="000000"/>
          <w:sz w:val="20"/>
          <w:szCs w:val="20"/>
          <w:lang/>
        </w:rPr>
        <w:t>EnlargeClose</w:t>
      </w:r>
    </w:p>
    <w:p w:rsid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"It's about as bad as it gets," says Joseph McLaughlin, senior research associate at the Center for Labor Market Studies at Northeastern University in Boston. "Last summer, we reached a postwar employment low for 16- to 19-year-olds."</w:t>
      </w:r>
    </w:p>
    <w:p w:rsidR="00DA31BA" w:rsidRPr="00DA31BA" w:rsidRDefault="00DA31BA" w:rsidP="00DA31BA">
      <w:pPr>
        <w:spacing w:after="0" w:line="264" w:lineRule="atLeast"/>
        <w:ind w:left="768"/>
        <w:rPr>
          <w:rFonts w:ascii="Arial" w:eastAsia="Times New Roman" w:hAnsi="Arial" w:cs="Arial"/>
          <w:color w:val="000000"/>
          <w:sz w:val="20"/>
          <w:szCs w:val="20"/>
          <w:lang/>
        </w:rPr>
      </w:pPr>
    </w:p>
    <w:p w:rsidR="00DA31BA" w:rsidRP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McLaughlin doesn't expect much improvement this year.</w:t>
      </w:r>
    </w:p>
    <w:p w:rsid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The official teen unemployment rate is about 25%, but that figure doesn't count all the teens who aren't seeking work. When all teens are factored in, only 25% of them will actually have jobs. That level of discouragement or disinterest worries many economists.</w:t>
      </w:r>
    </w:p>
    <w:p w:rsidR="00DA31BA" w:rsidRPr="00DA31BA" w:rsidRDefault="00DA31BA" w:rsidP="00DA31BA">
      <w:pPr>
        <w:spacing w:after="0" w:line="264" w:lineRule="atLeast"/>
        <w:ind w:left="768"/>
        <w:rPr>
          <w:rFonts w:ascii="Arial" w:eastAsia="Times New Roman" w:hAnsi="Arial" w:cs="Arial"/>
          <w:color w:val="000000"/>
          <w:sz w:val="20"/>
          <w:szCs w:val="20"/>
          <w:lang/>
        </w:rPr>
      </w:pPr>
    </w:p>
    <w:p w:rsid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 xml:space="preserve">"What concerns me most is when I see youth who are idle: not working and not going to school," says Betsey Stevenson, chief economist for the </w:t>
      </w:r>
      <w:hyperlink r:id="rId9" w:tooltip="More news, photos about U.S. Department of Labor" w:history="1">
        <w:r w:rsidRPr="00DA31BA">
          <w:rPr>
            <w:rFonts w:ascii="Arial" w:eastAsia="Times New Roman" w:hAnsi="Arial" w:cs="Arial"/>
            <w:color w:val="00529B"/>
            <w:sz w:val="20"/>
            <w:szCs w:val="20"/>
            <w:lang/>
          </w:rPr>
          <w:t>U.S. Department of Labor</w:t>
        </w:r>
      </w:hyperlink>
      <w:r w:rsidRPr="00DA31BA">
        <w:rPr>
          <w:rFonts w:ascii="Arial" w:eastAsia="Times New Roman" w:hAnsi="Arial" w:cs="Arial"/>
          <w:color w:val="000000"/>
          <w:sz w:val="20"/>
          <w:szCs w:val="20"/>
          <w:lang/>
        </w:rPr>
        <w:t>. In July 2001, about 50% of 16- to 17-year-olds worked, she says.</w:t>
      </w:r>
    </w:p>
    <w:p w:rsidR="00DA31BA" w:rsidRPr="00DA31BA" w:rsidRDefault="00DA31BA" w:rsidP="00DA31BA">
      <w:pPr>
        <w:spacing w:after="0" w:line="264" w:lineRule="atLeast"/>
        <w:ind w:left="768"/>
        <w:rPr>
          <w:rFonts w:ascii="Arial" w:eastAsia="Times New Roman" w:hAnsi="Arial" w:cs="Arial"/>
          <w:color w:val="000000"/>
          <w:sz w:val="20"/>
          <w:szCs w:val="20"/>
          <w:lang/>
        </w:rPr>
      </w:pPr>
    </w:p>
    <w:p w:rsid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 xml:space="preserve">McLaughlin says teen employment was high through the 1990s, fell in the recession of 2001 and never really bounced back. By 2007, employment rates for teens were falling again and now sit at historic lows.He says the end of </w:t>
      </w:r>
      <w:hyperlink r:id="rId10" w:tooltip="More news, photos about Recovery Act" w:history="1">
        <w:r w:rsidRPr="00DA31BA">
          <w:rPr>
            <w:rFonts w:ascii="Arial" w:eastAsia="Times New Roman" w:hAnsi="Arial" w:cs="Arial"/>
            <w:color w:val="00529B"/>
            <w:sz w:val="20"/>
            <w:szCs w:val="20"/>
            <w:lang/>
          </w:rPr>
          <w:t>Recovery Act</w:t>
        </w:r>
      </w:hyperlink>
      <w:r w:rsidRPr="00DA31BA">
        <w:rPr>
          <w:rFonts w:ascii="Arial" w:eastAsia="Times New Roman" w:hAnsi="Arial" w:cs="Arial"/>
          <w:color w:val="000000"/>
          <w:sz w:val="20"/>
          <w:szCs w:val="20"/>
          <w:lang/>
        </w:rPr>
        <w:t xml:space="preserve"> funding for summer jobs is one factor, but with consumer spending down, the retail sector, a traditional stronghold of teen employment, also has struggled. Tighter municipal budgets also mean fewer jobs at libraries, parks and pools.</w:t>
      </w:r>
    </w:p>
    <w:p w:rsidR="00DA31BA" w:rsidRPr="00DA31BA" w:rsidRDefault="00DA31BA" w:rsidP="00DA31BA">
      <w:pPr>
        <w:spacing w:after="0" w:line="264" w:lineRule="atLeast"/>
        <w:ind w:left="768"/>
        <w:rPr>
          <w:rFonts w:ascii="Arial" w:eastAsia="Times New Roman" w:hAnsi="Arial" w:cs="Arial"/>
          <w:color w:val="000000"/>
          <w:sz w:val="20"/>
          <w:szCs w:val="20"/>
          <w:lang/>
        </w:rPr>
      </w:pPr>
    </w:p>
    <w:p w:rsidR="00DA31BA" w:rsidRP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"Jobs are more scarce, and that includes for students, as well," says Cris Robson, Workforce Investment Act youth specialist for the Macomb/St. Clair Workforce Development Board, in suburban Detroit.</w:t>
      </w:r>
    </w:p>
    <w:p w:rsid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She says the eligibility-based program will help about 400 teens find jobs this year, down from about 600 last summer.</w:t>
      </w:r>
    </w:p>
    <w:p w:rsidR="00DA31BA" w:rsidRPr="00DA31BA" w:rsidRDefault="00DA31BA" w:rsidP="00DA31BA">
      <w:pPr>
        <w:spacing w:after="0" w:line="264" w:lineRule="atLeast"/>
        <w:ind w:left="768"/>
        <w:rPr>
          <w:rFonts w:ascii="Arial" w:eastAsia="Times New Roman" w:hAnsi="Arial" w:cs="Arial"/>
          <w:color w:val="000000"/>
          <w:sz w:val="20"/>
          <w:szCs w:val="20"/>
          <w:lang/>
        </w:rPr>
      </w:pPr>
    </w:p>
    <w:p w:rsid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 xml:space="preserve">Jamie Marchewka, 17, of </w:t>
      </w:r>
      <w:hyperlink r:id="rId11" w:tooltip="More news, photos about Chesterfield Township" w:history="1">
        <w:r w:rsidRPr="00DA31BA">
          <w:rPr>
            <w:rFonts w:ascii="Arial" w:eastAsia="Times New Roman" w:hAnsi="Arial" w:cs="Arial"/>
            <w:color w:val="00529B"/>
            <w:sz w:val="20"/>
            <w:szCs w:val="20"/>
            <w:lang/>
          </w:rPr>
          <w:t>Chesterfield Township</w:t>
        </w:r>
      </w:hyperlink>
      <w:r w:rsidRPr="00DA31BA">
        <w:rPr>
          <w:rFonts w:ascii="Arial" w:eastAsia="Times New Roman" w:hAnsi="Arial" w:cs="Arial"/>
          <w:color w:val="000000"/>
          <w:sz w:val="20"/>
          <w:szCs w:val="20"/>
          <w:lang/>
        </w:rPr>
        <w:t xml:space="preserve">, Mich., landed her first job earlier this month. She'll earn $7.49 an hour as a playground assistant for the Parks and Recreation Department in neighboring </w:t>
      </w:r>
      <w:hyperlink r:id="rId12" w:tooltip="More news, photos about Clinton Township" w:history="1">
        <w:r w:rsidRPr="00DA31BA">
          <w:rPr>
            <w:rFonts w:ascii="Arial" w:eastAsia="Times New Roman" w:hAnsi="Arial" w:cs="Arial"/>
            <w:color w:val="00529B"/>
            <w:sz w:val="20"/>
            <w:szCs w:val="20"/>
            <w:lang/>
          </w:rPr>
          <w:t>Clinton Township</w:t>
        </w:r>
      </w:hyperlink>
      <w:r w:rsidRPr="00DA31BA">
        <w:rPr>
          <w:rFonts w:ascii="Arial" w:eastAsia="Times New Roman" w:hAnsi="Arial" w:cs="Arial"/>
          <w:color w:val="000000"/>
          <w:sz w:val="20"/>
          <w:szCs w:val="20"/>
          <w:lang/>
        </w:rPr>
        <w:t>. She'll work four days a week through early August.</w:t>
      </w:r>
    </w:p>
    <w:p w:rsidR="00DA31BA" w:rsidRPr="00DA31BA" w:rsidRDefault="00DA31BA" w:rsidP="00DA31BA">
      <w:pPr>
        <w:spacing w:after="0" w:line="264" w:lineRule="atLeast"/>
        <w:ind w:left="768"/>
        <w:rPr>
          <w:rFonts w:ascii="Arial" w:eastAsia="Times New Roman" w:hAnsi="Arial" w:cs="Arial"/>
          <w:color w:val="000000"/>
          <w:sz w:val="20"/>
          <w:szCs w:val="20"/>
          <w:lang/>
        </w:rPr>
      </w:pPr>
    </w:p>
    <w:p w:rsidR="00DA31BA" w:rsidRPr="00DA31BA" w:rsidRDefault="00DA31BA" w:rsidP="00DA31BA">
      <w:pPr>
        <w:spacing w:after="0"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She applied over the winter, interviewed in April and was offered the job in May.</w:t>
      </w:r>
    </w:p>
    <w:p w:rsidR="00DA31BA" w:rsidRPr="00DA31BA" w:rsidRDefault="00DA31BA" w:rsidP="00DA31BA">
      <w:pPr>
        <w:spacing w:line="264" w:lineRule="atLeast"/>
        <w:rPr>
          <w:rFonts w:ascii="Arial" w:eastAsia="Times New Roman" w:hAnsi="Arial" w:cs="Arial"/>
          <w:color w:val="000000"/>
          <w:sz w:val="20"/>
          <w:szCs w:val="20"/>
          <w:lang/>
        </w:rPr>
      </w:pPr>
      <w:r w:rsidRPr="00DA31BA">
        <w:rPr>
          <w:rFonts w:ascii="Arial" w:eastAsia="Times New Roman" w:hAnsi="Arial" w:cs="Arial"/>
          <w:color w:val="000000"/>
          <w:sz w:val="20"/>
          <w:szCs w:val="20"/>
          <w:lang/>
        </w:rPr>
        <w:t>"I was thrilled," she says. "I came down the stairs saying, 'Mom, I got my first job.'"</w:t>
      </w:r>
    </w:p>
    <w:p w:rsidR="00DA31BA" w:rsidRDefault="00DA31BA"/>
    <w:sectPr w:rsidR="00DA31BA" w:rsidSect="00DA31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4AA"/>
    <w:multiLevelType w:val="multilevel"/>
    <w:tmpl w:val="767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A31BA"/>
    <w:rsid w:val="00DA3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1">
    <w:name w:val="firstparagraph1"/>
    <w:basedOn w:val="Normal"/>
    <w:rsid w:val="00DA31BA"/>
    <w:pPr>
      <w:spacing w:after="120" w:line="300" w:lineRule="atLeast"/>
    </w:pPr>
    <w:rPr>
      <w:rFonts w:ascii="Times New Roman" w:eastAsia="Times New Roman" w:hAnsi="Times New Roman" w:cs="Times New Roman"/>
      <w:color w:val="000000"/>
      <w:sz w:val="19"/>
      <w:szCs w:val="19"/>
    </w:rPr>
  </w:style>
  <w:style w:type="paragraph" w:customStyle="1" w:styleId="inside-copy1">
    <w:name w:val="inside-copy1"/>
    <w:basedOn w:val="Normal"/>
    <w:rsid w:val="00DA31BA"/>
    <w:pPr>
      <w:spacing w:after="0" w:line="264" w:lineRule="atLeast"/>
      <w:ind w:left="768"/>
    </w:pPr>
    <w:rPr>
      <w:rFonts w:ascii="Times New Roman" w:eastAsia="Times New Roman" w:hAnsi="Times New Roman" w:cs="Times New Roman"/>
      <w:color w:val="000000"/>
      <w:sz w:val="17"/>
      <w:szCs w:val="17"/>
    </w:rPr>
  </w:style>
  <w:style w:type="character" w:customStyle="1" w:styleId="usldisabledcommentslink">
    <w:name w:val="usldisabledcommentslink"/>
    <w:basedOn w:val="DefaultParagraphFont"/>
    <w:rsid w:val="00DA31BA"/>
  </w:style>
  <w:style w:type="character" w:customStyle="1" w:styleId="usldisabledcommentscount">
    <w:name w:val="usldisabledcommentscount"/>
    <w:basedOn w:val="DefaultParagraphFont"/>
    <w:rsid w:val="00DA31BA"/>
  </w:style>
  <w:style w:type="character" w:customStyle="1" w:styleId="partition1">
    <w:name w:val="partition1"/>
    <w:basedOn w:val="DefaultParagraphFont"/>
    <w:rsid w:val="00DA31BA"/>
    <w:rPr>
      <w:color w:val="666666"/>
    </w:rPr>
  </w:style>
  <w:style w:type="character" w:customStyle="1" w:styleId="usldisabledrecommendlink">
    <w:name w:val="usldisabledrecommendlink"/>
    <w:basedOn w:val="DefaultParagraphFont"/>
    <w:rsid w:val="00DA31BA"/>
  </w:style>
  <w:style w:type="character" w:customStyle="1" w:styleId="usldisabledrecommendcount">
    <w:name w:val="usldisabledrecommendcount"/>
    <w:basedOn w:val="DefaultParagraphFont"/>
    <w:rsid w:val="00DA31BA"/>
  </w:style>
  <w:style w:type="character" w:customStyle="1" w:styleId="ppy-extcaption2">
    <w:name w:val="ppy-extcaption2"/>
    <w:basedOn w:val="DefaultParagraphFont"/>
    <w:rsid w:val="00DA31BA"/>
  </w:style>
  <w:style w:type="paragraph" w:styleId="BalloonText">
    <w:name w:val="Balloon Text"/>
    <w:basedOn w:val="Normal"/>
    <w:link w:val="BalloonTextChar"/>
    <w:uiPriority w:val="99"/>
    <w:semiHidden/>
    <w:unhideWhenUsed/>
    <w:rsid w:val="00DA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847906">
      <w:bodyDiv w:val="1"/>
      <w:marLeft w:val="0"/>
      <w:marRight w:val="0"/>
      <w:marTop w:val="0"/>
      <w:marBottom w:val="0"/>
      <w:divBdr>
        <w:top w:val="none" w:sz="0" w:space="0" w:color="auto"/>
        <w:left w:val="none" w:sz="0" w:space="0" w:color="auto"/>
        <w:bottom w:val="none" w:sz="0" w:space="0" w:color="auto"/>
        <w:right w:val="none" w:sz="0" w:space="0" w:color="auto"/>
      </w:divBdr>
      <w:divsChild>
        <w:div w:id="720635262">
          <w:marLeft w:val="0"/>
          <w:marRight w:val="0"/>
          <w:marTop w:val="100"/>
          <w:marBottom w:val="100"/>
          <w:divBdr>
            <w:top w:val="none" w:sz="0" w:space="0" w:color="auto"/>
            <w:left w:val="none" w:sz="0" w:space="0" w:color="auto"/>
            <w:bottom w:val="none" w:sz="0" w:space="0" w:color="auto"/>
            <w:right w:val="none" w:sz="0" w:space="0" w:color="auto"/>
          </w:divBdr>
          <w:divsChild>
            <w:div w:id="513881690">
              <w:marLeft w:val="0"/>
              <w:marRight w:val="0"/>
              <w:marTop w:val="60"/>
              <w:marBottom w:val="240"/>
              <w:divBdr>
                <w:top w:val="none" w:sz="0" w:space="0" w:color="auto"/>
                <w:left w:val="none" w:sz="0" w:space="0" w:color="auto"/>
                <w:bottom w:val="none" w:sz="0" w:space="0" w:color="auto"/>
                <w:right w:val="none" w:sz="0" w:space="0" w:color="auto"/>
              </w:divBdr>
              <w:divsChild>
                <w:div w:id="1499346291">
                  <w:marLeft w:val="0"/>
                  <w:marRight w:val="0"/>
                  <w:marTop w:val="0"/>
                  <w:marBottom w:val="240"/>
                  <w:divBdr>
                    <w:top w:val="none" w:sz="0" w:space="0" w:color="auto"/>
                    <w:left w:val="none" w:sz="0" w:space="0" w:color="auto"/>
                    <w:bottom w:val="none" w:sz="0" w:space="0" w:color="auto"/>
                    <w:right w:val="none" w:sz="0" w:space="0" w:color="auto"/>
                  </w:divBdr>
                  <w:divsChild>
                    <w:div w:id="87578731">
                      <w:marLeft w:val="0"/>
                      <w:marRight w:val="0"/>
                      <w:marTop w:val="120"/>
                      <w:marBottom w:val="60"/>
                      <w:divBdr>
                        <w:top w:val="single" w:sz="4" w:space="3" w:color="CCCCCC"/>
                        <w:left w:val="none" w:sz="0" w:space="0" w:color="auto"/>
                        <w:bottom w:val="single" w:sz="4" w:space="2" w:color="CCCCCC"/>
                        <w:right w:val="none" w:sz="0" w:space="0" w:color="auto"/>
                      </w:divBdr>
                      <w:divsChild>
                        <w:div w:id="890045557">
                          <w:marLeft w:val="0"/>
                          <w:marRight w:val="0"/>
                          <w:marTop w:val="0"/>
                          <w:marBottom w:val="0"/>
                          <w:divBdr>
                            <w:top w:val="none" w:sz="0" w:space="0" w:color="auto"/>
                            <w:left w:val="none" w:sz="0" w:space="0" w:color="auto"/>
                            <w:bottom w:val="none" w:sz="0" w:space="0" w:color="auto"/>
                            <w:right w:val="none" w:sz="0" w:space="0" w:color="auto"/>
                          </w:divBdr>
                          <w:divsChild>
                            <w:div w:id="674259312">
                              <w:marLeft w:val="0"/>
                              <w:marRight w:val="0"/>
                              <w:marTop w:val="0"/>
                              <w:marBottom w:val="0"/>
                              <w:divBdr>
                                <w:top w:val="none" w:sz="0" w:space="0" w:color="auto"/>
                                <w:left w:val="none" w:sz="0" w:space="0" w:color="auto"/>
                                <w:bottom w:val="none" w:sz="0" w:space="0" w:color="auto"/>
                                <w:right w:val="none" w:sz="0" w:space="0" w:color="auto"/>
                              </w:divBdr>
                              <w:divsChild>
                                <w:div w:id="21362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4274">
                      <w:marLeft w:val="0"/>
                      <w:marRight w:val="0"/>
                      <w:marTop w:val="0"/>
                      <w:marBottom w:val="0"/>
                      <w:divBdr>
                        <w:top w:val="none" w:sz="0" w:space="0" w:color="auto"/>
                        <w:left w:val="none" w:sz="0" w:space="0" w:color="auto"/>
                        <w:bottom w:val="none" w:sz="0" w:space="0" w:color="auto"/>
                        <w:right w:val="none" w:sz="0" w:space="0" w:color="auto"/>
                      </w:divBdr>
                    </w:div>
                    <w:div w:id="1775712159">
                      <w:marLeft w:val="0"/>
                      <w:marRight w:val="240"/>
                      <w:marTop w:val="0"/>
                      <w:marBottom w:val="120"/>
                      <w:divBdr>
                        <w:top w:val="none" w:sz="0" w:space="0" w:color="auto"/>
                        <w:left w:val="none" w:sz="0" w:space="0" w:color="auto"/>
                        <w:bottom w:val="none" w:sz="0" w:space="0" w:color="auto"/>
                        <w:right w:val="none" w:sz="0" w:space="0" w:color="auto"/>
                      </w:divBdr>
                      <w:divsChild>
                        <w:div w:id="1866359149">
                          <w:marLeft w:val="0"/>
                          <w:marRight w:val="0"/>
                          <w:marTop w:val="0"/>
                          <w:marBottom w:val="240"/>
                          <w:divBdr>
                            <w:top w:val="none" w:sz="0" w:space="0" w:color="auto"/>
                            <w:left w:val="none" w:sz="0" w:space="0" w:color="auto"/>
                            <w:bottom w:val="none" w:sz="0" w:space="0" w:color="auto"/>
                            <w:right w:val="none" w:sz="0" w:space="0" w:color="auto"/>
                          </w:divBdr>
                          <w:divsChild>
                            <w:div w:id="101999913">
                              <w:marLeft w:val="0"/>
                              <w:marRight w:val="240"/>
                              <w:marTop w:val="0"/>
                              <w:marBottom w:val="120"/>
                              <w:divBdr>
                                <w:top w:val="none" w:sz="0" w:space="0" w:color="auto"/>
                                <w:left w:val="none" w:sz="0" w:space="0" w:color="auto"/>
                                <w:bottom w:val="none" w:sz="0" w:space="0" w:color="auto"/>
                                <w:right w:val="none" w:sz="0" w:space="0" w:color="auto"/>
                              </w:divBdr>
                              <w:divsChild>
                                <w:div w:id="2005742913">
                                  <w:marLeft w:val="0"/>
                                  <w:marRight w:val="0"/>
                                  <w:marTop w:val="0"/>
                                  <w:marBottom w:val="0"/>
                                  <w:divBdr>
                                    <w:top w:val="none" w:sz="0" w:space="0" w:color="auto"/>
                                    <w:left w:val="none" w:sz="0" w:space="0" w:color="auto"/>
                                    <w:bottom w:val="none" w:sz="0" w:space="0" w:color="auto"/>
                                    <w:right w:val="none" w:sz="0" w:space="0" w:color="auto"/>
                                  </w:divBdr>
                                  <w:divsChild>
                                    <w:div w:id="1946035676">
                                      <w:marLeft w:val="0"/>
                                      <w:marRight w:val="0"/>
                                      <w:marTop w:val="0"/>
                                      <w:marBottom w:val="0"/>
                                      <w:divBdr>
                                        <w:top w:val="none" w:sz="0" w:space="0" w:color="auto"/>
                                        <w:left w:val="none" w:sz="0" w:space="0" w:color="auto"/>
                                        <w:bottom w:val="none" w:sz="0" w:space="0" w:color="auto"/>
                                        <w:right w:val="none" w:sz="0" w:space="0" w:color="auto"/>
                                      </w:divBdr>
                                      <w:divsChild>
                                        <w:div w:id="1510943146">
                                          <w:marLeft w:val="0"/>
                                          <w:marRight w:val="0"/>
                                          <w:marTop w:val="0"/>
                                          <w:marBottom w:val="0"/>
                                          <w:divBdr>
                                            <w:top w:val="none" w:sz="0" w:space="0" w:color="auto"/>
                                            <w:left w:val="none" w:sz="0" w:space="0" w:color="auto"/>
                                            <w:bottom w:val="none" w:sz="0" w:space="0" w:color="auto"/>
                                            <w:right w:val="none" w:sz="0" w:space="0" w:color="auto"/>
                                          </w:divBdr>
                                          <w:divsChild>
                                            <w:div w:id="560991235">
                                              <w:marLeft w:val="0"/>
                                              <w:marRight w:val="0"/>
                                              <w:marTop w:val="120"/>
                                              <w:marBottom w:val="0"/>
                                              <w:divBdr>
                                                <w:top w:val="none" w:sz="0" w:space="0" w:color="auto"/>
                                                <w:left w:val="none" w:sz="0" w:space="0" w:color="auto"/>
                                                <w:bottom w:val="none" w:sz="0" w:space="0" w:color="auto"/>
                                                <w:right w:val="none" w:sz="0" w:space="0" w:color="auto"/>
                                              </w:divBdr>
                                              <w:divsChild>
                                                <w:div w:id="9414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71707">
                          <w:marLeft w:val="0"/>
                          <w:marRight w:val="0"/>
                          <w:marTop w:val="120"/>
                          <w:marBottom w:val="240"/>
                          <w:divBdr>
                            <w:top w:val="none" w:sz="0" w:space="0" w:color="auto"/>
                            <w:left w:val="none" w:sz="0" w:space="0" w:color="auto"/>
                            <w:bottom w:val="none" w:sz="0" w:space="0" w:color="auto"/>
                            <w:right w:val="none" w:sz="0" w:space="0" w:color="auto"/>
                          </w:divBdr>
                          <w:divsChild>
                            <w:div w:id="1230116849">
                              <w:marLeft w:val="0"/>
                              <w:marRight w:val="0"/>
                              <w:marTop w:val="0"/>
                              <w:marBottom w:val="0"/>
                              <w:divBdr>
                                <w:top w:val="none" w:sz="0" w:space="0" w:color="auto"/>
                                <w:left w:val="none" w:sz="0" w:space="0" w:color="auto"/>
                                <w:bottom w:val="none" w:sz="0" w:space="0" w:color="auto"/>
                                <w:right w:val="none" w:sz="0" w:space="0" w:color="auto"/>
                              </w:divBdr>
                              <w:divsChild>
                                <w:div w:id="1125466243">
                                  <w:marLeft w:val="0"/>
                                  <w:marRight w:val="0"/>
                                  <w:marTop w:val="0"/>
                                  <w:marBottom w:val="96"/>
                                  <w:divBdr>
                                    <w:top w:val="single" w:sz="4" w:space="2" w:color="DEDEDE"/>
                                    <w:left w:val="single" w:sz="4" w:space="3" w:color="DEDEDE"/>
                                    <w:bottom w:val="single" w:sz="4" w:space="2" w:color="DEDEDE"/>
                                    <w:right w:val="single" w:sz="4" w:space="3" w:color="DEDEDE"/>
                                  </w:divBdr>
                                </w:div>
                                <w:div w:id="97726693">
                                  <w:marLeft w:val="0"/>
                                  <w:marRight w:val="0"/>
                                  <w:marTop w:val="0"/>
                                  <w:marBottom w:val="120"/>
                                  <w:divBdr>
                                    <w:top w:val="none" w:sz="0" w:space="0" w:color="auto"/>
                                    <w:left w:val="none" w:sz="0" w:space="0" w:color="auto"/>
                                    <w:bottom w:val="none" w:sz="0" w:space="0" w:color="auto"/>
                                    <w:right w:val="none" w:sz="0" w:space="0" w:color="auto"/>
                                  </w:divBdr>
                                </w:div>
                                <w:div w:id="1437869175">
                                  <w:marLeft w:val="0"/>
                                  <w:marRight w:val="0"/>
                                  <w:marTop w:val="0"/>
                                  <w:marBottom w:val="120"/>
                                  <w:divBdr>
                                    <w:top w:val="none" w:sz="0" w:space="0" w:color="auto"/>
                                    <w:left w:val="none" w:sz="0" w:space="0" w:color="auto"/>
                                    <w:bottom w:val="none" w:sz="0" w:space="0" w:color="auto"/>
                                    <w:right w:val="none" w:sz="0" w:space="0" w:color="auto"/>
                                  </w:divBdr>
                                </w:div>
                                <w:div w:id="1777406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usatoday.net/money/_photos/2011/06/23/Jobs-for-teens-scarce-this-summer-7R6CDGL-x-large.jpg" TargetMode="External"/><Relationship Id="rId12" Type="http://schemas.openxmlformats.org/officeDocument/2006/relationships/hyperlink" Target="http://content.usatoday.com/topics/topic/Clinton+Tow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usatoday.com/topics/topic/Organizations/Government+Bodies/Bureau+of+Labor+Statistics" TargetMode="External"/><Relationship Id="rId11" Type="http://schemas.openxmlformats.org/officeDocument/2006/relationships/hyperlink" Target="http://content.usatoday.com/topics/topic/Chesterfield+Township" TargetMode="External"/><Relationship Id="rId5" Type="http://schemas.openxmlformats.org/officeDocument/2006/relationships/image" Target="media/image1.png"/><Relationship Id="rId10" Type="http://schemas.openxmlformats.org/officeDocument/2006/relationships/hyperlink" Target="http://content.usatoday.com/topics/topic/Recovery+Act" TargetMode="External"/><Relationship Id="rId4" Type="http://schemas.openxmlformats.org/officeDocument/2006/relationships/webSettings" Target="webSettings.xml"/><Relationship Id="rId9" Type="http://schemas.openxmlformats.org/officeDocument/2006/relationships/hyperlink" Target="http://content.usatoday.com/topics/topic/U.S.+Department+of+Lab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2499</Characters>
  <Application>Microsoft Office Word</Application>
  <DocSecurity>0</DocSecurity>
  <Lines>20</Lines>
  <Paragraphs>5</Paragraphs>
  <ScaleCrop>false</ScaleCrop>
  <Company>Hewlett-Packard Company</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Niko</cp:lastModifiedBy>
  <cp:revision>1</cp:revision>
  <cp:lastPrinted>2011-06-23T17:50:00Z</cp:lastPrinted>
  <dcterms:created xsi:type="dcterms:W3CDTF">2011-06-23T17:45:00Z</dcterms:created>
  <dcterms:modified xsi:type="dcterms:W3CDTF">2011-06-23T17:51:00Z</dcterms:modified>
</cp:coreProperties>
</file>